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66" w:rsidRDefault="00FD5266" w:rsidP="00FD5266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FD5266" w:rsidRDefault="00FD5266" w:rsidP="00FD5266">
      <w:pPr>
        <w:autoSpaceDE/>
        <w:jc w:val="right"/>
        <w:rPr>
          <w:rFonts w:ascii="Arial" w:hAnsi="Arial" w:cs="Arial"/>
          <w:i/>
          <w:sz w:val="22"/>
        </w:rPr>
      </w:pPr>
    </w:p>
    <w:p w:rsidR="00FD5266" w:rsidRDefault="00FD5266" w:rsidP="00FD5266">
      <w:pPr>
        <w:autoSpaceDE/>
        <w:jc w:val="right"/>
        <w:rPr>
          <w:rFonts w:ascii="Arial" w:hAnsi="Arial" w:cs="Arial"/>
          <w:b/>
          <w:bCs/>
        </w:rPr>
      </w:pPr>
    </w:p>
    <w:p w:rsidR="00FD5266" w:rsidRDefault="00FD5266" w:rsidP="00FD5266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FD5266" w:rsidRDefault="00FD5266" w:rsidP="00FD5266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FD5266" w:rsidTr="00C069C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FD5266" w:rsidRDefault="00FD5266" w:rsidP="00C069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FD5266" w:rsidRDefault="00FD5266" w:rsidP="00C069C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dyplomowa II (seminarium językoznawcze)</w:t>
            </w:r>
          </w:p>
        </w:tc>
      </w:tr>
      <w:tr w:rsidR="00FD5266" w:rsidTr="00C069C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FD5266" w:rsidRDefault="00FD5266" w:rsidP="00C069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FD5266" w:rsidRDefault="00FD5266" w:rsidP="00C069C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Diploma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linguistics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FD5266" w:rsidRDefault="00FD5266" w:rsidP="00FD526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FD5266" w:rsidTr="00C069C2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FD5266" w:rsidRDefault="00FD5266" w:rsidP="00C069C2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FD5266" w:rsidRDefault="00FD5266" w:rsidP="00C069C2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FD5266" w:rsidRDefault="00FD5266" w:rsidP="00C069C2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FD5266" w:rsidRDefault="00FD5266" w:rsidP="00FD5266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FD5266" w:rsidTr="00C069C2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FD5266" w:rsidRDefault="00FD5266" w:rsidP="00C069C2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hab. Alicja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Witalisz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Ewa Borowiec</w:t>
            </w:r>
          </w:p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Joanna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Podhorodecka</w:t>
            </w:r>
            <w:proofErr w:type="spellEnd"/>
          </w:p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Anna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Scibior-Gajewska</w:t>
            </w:r>
            <w:proofErr w:type="spellEnd"/>
          </w:p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Artur Świątek</w:t>
            </w:r>
          </w:p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Łukasz Zarzycki</w:t>
            </w: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FD5266" w:rsidTr="00C069C2">
        <w:trPr>
          <w:trHeight w:val="1365"/>
        </w:trPr>
        <w:tc>
          <w:tcPr>
            <w:tcW w:w="9640" w:type="dxa"/>
          </w:tcPr>
          <w:p w:rsidR="00FD5266" w:rsidRDefault="00FD5266" w:rsidP="00C069C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Celem kursu jest zapoznanie studentów z wymogami prawnymi dotyczącymi prac dyplomowych, wymaganiami merytorycznymi i formalnymi, jakie prace powinny spełniać, oraz wykształcenie umiejętności krytycznego czytania literatury językoznawczej i zaprezentowania zdobytej wiedzy w ustnym wystąpieniu oraz w tekście pracy dyplomowej.</w:t>
            </w: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FD5266" w:rsidTr="00C069C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FD5266" w:rsidRDefault="00FD5266" w:rsidP="00C069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Znajomość struktury języka na poziomie fonologicznym, składniowym i częściowo semantycznym, świadomość zasadniczych podobieństw i różnic pomiędzy językiem angielskim i polskim oraz własności uniwersalnych języków.</w:t>
            </w:r>
          </w:p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FD5266" w:rsidTr="00C069C2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FD5266" w:rsidRDefault="00FD5266" w:rsidP="00C069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Umiejętność analizy wypowiedzeń pod względem fonologicznym i składniowym oraz porównywania struktur języka angielskiego i polskiego.</w:t>
            </w:r>
          </w:p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FD5266" w:rsidTr="00C069C2">
        <w:tc>
          <w:tcPr>
            <w:tcW w:w="1941" w:type="dxa"/>
            <w:shd w:val="clear" w:color="auto" w:fill="DBE5F1"/>
            <w:vAlign w:val="center"/>
          </w:tcPr>
          <w:p w:rsidR="00FD5266" w:rsidRDefault="00FD5266" w:rsidP="00C069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Fonetyka praktyczna 1</w:t>
            </w:r>
          </w:p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Fonetyka praktyczna 2</w:t>
            </w:r>
          </w:p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Gramatyka opisowa jęz. ang. 1-3</w:t>
            </w:r>
          </w:p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Gramatyka praktyczna</w:t>
            </w:r>
          </w:p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Wstęp do językoznawstwa</w:t>
            </w:r>
          </w:p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Gramatyka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kontrastywna</w:t>
            </w:r>
            <w:proofErr w:type="spellEnd"/>
          </w:p>
          <w:p w:rsidR="00FD5266" w:rsidRDefault="00FD5266" w:rsidP="00C069C2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Praca dyplomowa 1</w:t>
            </w: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4"/>
        </w:rPr>
      </w:pPr>
    </w:p>
    <w:p w:rsidR="00FD5266" w:rsidRDefault="00FD5266" w:rsidP="00FD5266">
      <w:pPr>
        <w:rPr>
          <w:rFonts w:ascii="Arial" w:hAnsi="Arial" w:cs="Arial"/>
          <w:sz w:val="22"/>
          <w:szCs w:val="14"/>
        </w:rPr>
      </w:pPr>
    </w:p>
    <w:p w:rsidR="00FD5266" w:rsidRDefault="00FD5266" w:rsidP="00FD5266">
      <w:pPr>
        <w:rPr>
          <w:rFonts w:ascii="Arial" w:hAnsi="Arial" w:cs="Arial"/>
          <w:sz w:val="22"/>
          <w:szCs w:val="14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FD5266" w:rsidTr="00C069C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D5266" w:rsidTr="00C069C2">
        <w:trPr>
          <w:cantSplit/>
          <w:trHeight w:val="1838"/>
        </w:trPr>
        <w:tc>
          <w:tcPr>
            <w:tcW w:w="1979" w:type="dxa"/>
            <w:vMerge/>
          </w:tcPr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 ma podstawową wiedzę o miejscu i znaczeniu filologii w systemie nauk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 zna podstawową oraz zaawansowaną terminologię z zakresu językoznawstwa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 ma uporządkowaną wiedzę szczegółową z zakresu językoznawstwa angielskiego, również w aspekcie teoretycznym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 ma podstawową wiedzę o powiązaniach dziedzin nauki i dyscyplin naukowych właściwych dla filologii z innymi dziedzinami i dyscyplinami obszaru nauk humanistycznych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 ma świadomość kompleksowej natury języka oraz jego złożoności i historycznej zmienności jego znaczeń</w:t>
            </w:r>
          </w:p>
        </w:tc>
        <w:tc>
          <w:tcPr>
            <w:tcW w:w="2365" w:type="dxa"/>
          </w:tcPr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K1_W04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</w:rPr>
            </w:pPr>
          </w:p>
          <w:p w:rsidR="00FD5266" w:rsidRPr="0099000D" w:rsidRDefault="00FD5266" w:rsidP="00C069C2">
            <w:pPr>
              <w:rPr>
                <w:rFonts w:ascii="Arial" w:hAnsi="Arial" w:cs="Arial"/>
                <w:sz w:val="18"/>
                <w:szCs w:val="20"/>
              </w:rPr>
            </w:pPr>
            <w:r w:rsidRPr="0099000D">
              <w:rPr>
                <w:rFonts w:ascii="Arial" w:hAnsi="Arial" w:cs="Arial"/>
                <w:sz w:val="22"/>
              </w:rPr>
              <w:t>K1_W0</w:t>
            </w:r>
            <w:r>
              <w:rPr>
                <w:rFonts w:ascii="Arial" w:hAnsi="Arial" w:cs="Arial"/>
                <w:sz w:val="22"/>
              </w:rPr>
              <w:t>3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FD5266" w:rsidTr="00C069C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D5266" w:rsidTr="00C069C2">
        <w:trPr>
          <w:cantSplit/>
          <w:trHeight w:val="2116"/>
        </w:trPr>
        <w:tc>
          <w:tcPr>
            <w:tcW w:w="1985" w:type="dxa"/>
            <w:vMerge/>
          </w:tcPr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 potrafi wyszukiwać, analizować, oceniać, selekcjonować i użytkować informacje z zakresu językoznawstwa z wykorzystaniem różnych źródeł i sposobów, pod kierunkiem promotora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 posiada podstawowe umiejętności badawcze, obejmujące formułowanie i analizę problemów badawczych w zakresie językoznawstwa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 posiada umiejętność przygotowania i zredagowania prac pisemnych w języku obcym podstawowym dla swojej specjalności z wykorzystaniem podstawowych pojęć teoretycznych</w:t>
            </w:r>
          </w:p>
          <w:p w:rsidR="00FD5266" w:rsidRPr="00952E5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 w:rsidRPr="00952E56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952E56">
              <w:rPr>
                <w:rFonts w:ascii="Arial" w:hAnsi="Arial" w:cs="Arial"/>
                <w:sz w:val="20"/>
                <w:szCs w:val="20"/>
              </w:rPr>
              <w:t xml:space="preserve"> potrafi dobierać i stosować właściwe metody i narzędzia, w tym zaawansowane techniki informacyjno-komunikacyjne (ICT)</w:t>
            </w:r>
          </w:p>
        </w:tc>
        <w:tc>
          <w:tcPr>
            <w:tcW w:w="2410" w:type="dxa"/>
          </w:tcPr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K1_U02</w:t>
            </w: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Pr="00302272" w:rsidRDefault="00FD5266" w:rsidP="00C069C2">
            <w:pPr>
              <w:rPr>
                <w:rFonts w:ascii="Arial" w:hAnsi="Arial" w:cs="Arial"/>
                <w:sz w:val="18"/>
                <w:szCs w:val="20"/>
              </w:rPr>
            </w:pPr>
          </w:p>
          <w:p w:rsidR="00FD5266" w:rsidRPr="00302272" w:rsidRDefault="00FD5266" w:rsidP="00C069C2">
            <w:pPr>
              <w:rPr>
                <w:rFonts w:ascii="Arial" w:hAnsi="Arial" w:cs="Arial"/>
              </w:rPr>
            </w:pPr>
            <w:r w:rsidRPr="00302272">
              <w:rPr>
                <w:rFonts w:ascii="Arial" w:hAnsi="Arial" w:cs="Arial"/>
                <w:sz w:val="18"/>
                <w:szCs w:val="20"/>
              </w:rPr>
              <w:t>K1</w:t>
            </w:r>
            <w:r>
              <w:rPr>
                <w:rFonts w:ascii="Arial" w:hAnsi="Arial" w:cs="Arial"/>
                <w:sz w:val="22"/>
              </w:rPr>
              <w:t>_U06</w:t>
            </w:r>
          </w:p>
          <w:p w:rsidR="00FD5266" w:rsidRPr="00302272" w:rsidRDefault="00FD5266" w:rsidP="00C069C2">
            <w:pPr>
              <w:rPr>
                <w:rFonts w:ascii="Arial" w:hAnsi="Arial" w:cs="Arial"/>
                <w:sz w:val="18"/>
                <w:szCs w:val="20"/>
              </w:rPr>
            </w:pPr>
          </w:p>
          <w:p w:rsidR="00FD5266" w:rsidRPr="00302272" w:rsidRDefault="00FD5266" w:rsidP="00C069C2">
            <w:pPr>
              <w:rPr>
                <w:rFonts w:ascii="Arial" w:hAnsi="Arial" w:cs="Arial"/>
                <w:sz w:val="18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K1_U11</w:t>
            </w: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FD5266" w:rsidTr="00C069C2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D5266" w:rsidTr="00C069C2">
        <w:trPr>
          <w:cantSplit/>
          <w:trHeight w:val="1247"/>
        </w:trPr>
        <w:tc>
          <w:tcPr>
            <w:tcW w:w="1985" w:type="dxa"/>
            <w:vMerge/>
          </w:tcPr>
          <w:p w:rsidR="00FD526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D5266" w:rsidRPr="00952E5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 w:rsidRPr="00952E56">
              <w:rPr>
                <w:rFonts w:ascii="Arial" w:hAnsi="Arial" w:cs="Arial"/>
                <w:sz w:val="20"/>
                <w:szCs w:val="20"/>
              </w:rPr>
              <w:t>K01 uczestniczy w życiu kulturalnym, korzystając z różnych mediów i różnych jego form</w:t>
            </w:r>
          </w:p>
        </w:tc>
        <w:tc>
          <w:tcPr>
            <w:tcW w:w="2410" w:type="dxa"/>
          </w:tcPr>
          <w:p w:rsidR="00FD5266" w:rsidRPr="00952E56" w:rsidRDefault="00FD5266" w:rsidP="00C069C2">
            <w:pPr>
              <w:rPr>
                <w:rFonts w:ascii="Arial" w:hAnsi="Arial" w:cs="Arial"/>
                <w:sz w:val="20"/>
                <w:szCs w:val="20"/>
              </w:rPr>
            </w:pPr>
            <w:r w:rsidRPr="00952E56">
              <w:rPr>
                <w:rFonts w:ascii="Arial" w:hAnsi="Arial" w:cs="Arial"/>
                <w:sz w:val="20"/>
                <w:szCs w:val="20"/>
              </w:rPr>
              <w:t>K1_</w:t>
            </w:r>
            <w:r w:rsidRPr="00952E56">
              <w:rPr>
                <w:rFonts w:ascii="Arial" w:hAnsi="Arial" w:cs="Arial"/>
                <w:sz w:val="20"/>
                <w:szCs w:val="20"/>
              </w:rPr>
              <w:softHyphen/>
              <w:t>K02</w:t>
            </w: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D5266" w:rsidTr="00C069C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FD5266" w:rsidTr="00C069C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FD5266" w:rsidTr="00C069C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266" w:rsidTr="00C069C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5266" w:rsidRDefault="00DE641A" w:rsidP="00DE641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34" w:type="dxa"/>
            <w:gridSpan w:val="2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266" w:rsidTr="00C069C2">
        <w:trPr>
          <w:trHeight w:val="462"/>
        </w:trPr>
        <w:tc>
          <w:tcPr>
            <w:tcW w:w="1611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5266" w:rsidRDefault="00FD5266" w:rsidP="00FD5266">
      <w:pPr>
        <w:pStyle w:val="Zawartotabeli"/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pStyle w:val="Zawartotabeli"/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D5266" w:rsidTr="00C069C2">
        <w:trPr>
          <w:trHeight w:val="1920"/>
        </w:trPr>
        <w:tc>
          <w:tcPr>
            <w:tcW w:w="9622" w:type="dxa"/>
          </w:tcPr>
          <w:p w:rsidR="00FD5266" w:rsidRDefault="00FD5266" w:rsidP="00C069C2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Wprowadzenie tematów przez nauczyciela akademickiego, przedstawienie propozycji tematów prac dyplomowych, dyskusja nad przedstawianymi częściami pracy</w:t>
            </w:r>
          </w:p>
        </w:tc>
      </w:tr>
    </w:tbl>
    <w:p w:rsidR="00FD5266" w:rsidRDefault="00FD5266" w:rsidP="00FD5266">
      <w:pPr>
        <w:pStyle w:val="Zawartotabeli"/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pStyle w:val="Zawartotabeli"/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FD5266" w:rsidRDefault="00FD5266" w:rsidP="00FD526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D5266" w:rsidTr="00C069C2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D5266" w:rsidRDefault="00FD5266" w:rsidP="00C069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FD5266" w:rsidTr="00C069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  <w:tr w:rsidR="00FD5266" w:rsidTr="00C069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D5266" w:rsidRDefault="00FD5266" w:rsidP="00C069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D5266" w:rsidRDefault="00FD5266" w:rsidP="00C069C2">
            <w:pPr>
              <w:rPr>
                <w:rFonts w:ascii="Arial" w:hAnsi="Arial" w:cs="Arial"/>
              </w:rPr>
            </w:pPr>
          </w:p>
        </w:tc>
      </w:tr>
    </w:tbl>
    <w:p w:rsidR="00FD5266" w:rsidRDefault="00FD5266" w:rsidP="00FD5266">
      <w:pPr>
        <w:pStyle w:val="Zawartotabeli"/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FD5266" w:rsidTr="00C069C2">
        <w:tc>
          <w:tcPr>
            <w:tcW w:w="1941" w:type="dxa"/>
            <w:shd w:val="clear" w:color="auto" w:fill="DBE5F1"/>
            <w:vAlign w:val="center"/>
          </w:tcPr>
          <w:p w:rsidR="00FD5266" w:rsidRDefault="00FD5266" w:rsidP="00C069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FD5266" w:rsidRDefault="00FD5266" w:rsidP="00C069C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Na zaliczenie kursu (seminarium dyplomowego) wymagane jest przedstawienie całej pracy dyplomowej.</w:t>
            </w:r>
          </w:p>
          <w:p w:rsidR="00FD5266" w:rsidRDefault="00FD5266" w:rsidP="00C069C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FD5266" w:rsidRDefault="00FD5266" w:rsidP="00C069C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FD5266" w:rsidTr="00C069C2">
        <w:trPr>
          <w:trHeight w:val="672"/>
        </w:trPr>
        <w:tc>
          <w:tcPr>
            <w:tcW w:w="1941" w:type="dxa"/>
            <w:shd w:val="clear" w:color="auto" w:fill="DBE5F1"/>
            <w:vAlign w:val="center"/>
          </w:tcPr>
          <w:p w:rsidR="00FD5266" w:rsidRDefault="00FD5266" w:rsidP="00C069C2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FD5266" w:rsidRDefault="00FD5266" w:rsidP="00C069C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FD5266" w:rsidRDefault="00FD5266" w:rsidP="00C069C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D5266" w:rsidTr="00C069C2">
        <w:trPr>
          <w:trHeight w:val="1136"/>
        </w:trPr>
        <w:tc>
          <w:tcPr>
            <w:tcW w:w="9622" w:type="dxa"/>
          </w:tcPr>
          <w:p w:rsidR="00FD5266" w:rsidRDefault="00FD5266" w:rsidP="00C069C2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Zagadnienia wspomagające tematykę prac dyplomowych</w:t>
            </w:r>
          </w:p>
          <w:p w:rsidR="00FD5266" w:rsidRDefault="00FD5266" w:rsidP="00C069C2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1. Morfologia </w:t>
            </w:r>
            <w:proofErr w:type="spellStart"/>
            <w:r>
              <w:rPr>
                <w:rFonts w:ascii="Arial" w:hAnsi="Arial" w:cs="Arial"/>
                <w:sz w:val="22"/>
              </w:rPr>
              <w:t>konkatenatywna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niekonkatenatywna</w:t>
            </w:r>
            <w:proofErr w:type="spellEnd"/>
          </w:p>
          <w:p w:rsidR="00FD5266" w:rsidRDefault="00FD5266" w:rsidP="00C069C2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 Procesy mowy łączonej</w:t>
            </w:r>
          </w:p>
          <w:p w:rsidR="00FD5266" w:rsidRDefault="00FD5266" w:rsidP="00C069C2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3. Kontakty między językami</w:t>
            </w:r>
          </w:p>
          <w:p w:rsidR="00FD5266" w:rsidRDefault="00FD5266" w:rsidP="00C069C2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4. Formalizm teoretyczny</w:t>
            </w:r>
          </w:p>
          <w:p w:rsidR="00FD5266" w:rsidRDefault="00FD5266" w:rsidP="00C069C2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2"/>
              </w:rPr>
              <w:t>Pragamatyka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Komunikacji</w:t>
            </w:r>
          </w:p>
          <w:p w:rsidR="00FD5266" w:rsidRDefault="00FD5266" w:rsidP="00C069C2">
            <w:pPr>
              <w:pStyle w:val="Tekstdymka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 Uwagi redakcyjne</w:t>
            </w: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D5266" w:rsidRPr="0004473E" w:rsidTr="00C069C2">
        <w:trPr>
          <w:trHeight w:val="1098"/>
        </w:trPr>
        <w:tc>
          <w:tcPr>
            <w:tcW w:w="9622" w:type="dxa"/>
          </w:tcPr>
          <w:p w:rsidR="00FD5266" w:rsidRPr="0004473E" w:rsidRDefault="00FD5266" w:rsidP="00C069C2">
            <w:pPr>
              <w:pStyle w:val="Lista"/>
              <w:spacing w:after="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73E">
              <w:rPr>
                <w:rFonts w:ascii="Arial" w:hAnsi="Arial" w:cs="Arial"/>
                <w:sz w:val="20"/>
                <w:szCs w:val="20"/>
                <w:lang w:val="en-GB"/>
              </w:rPr>
              <w:t xml:space="preserve">1. </w:t>
            </w:r>
            <w:proofErr w:type="spellStart"/>
            <w:r w:rsidRPr="0004473E">
              <w:rPr>
                <w:rFonts w:ascii="Arial" w:hAnsi="Arial" w:cs="Arial"/>
                <w:sz w:val="20"/>
                <w:szCs w:val="20"/>
                <w:lang w:val="en-GB"/>
              </w:rPr>
              <w:t>Szymanek</w:t>
            </w:r>
            <w:proofErr w:type="spellEnd"/>
            <w:r w:rsidRPr="0004473E">
              <w:rPr>
                <w:rFonts w:ascii="Arial" w:hAnsi="Arial" w:cs="Arial"/>
                <w:sz w:val="20"/>
                <w:szCs w:val="20"/>
                <w:lang w:val="en-GB"/>
              </w:rPr>
              <w:t xml:space="preserve">, B. (1998) </w:t>
            </w:r>
            <w:r w:rsidRPr="0004473E">
              <w:rPr>
                <w:rFonts w:ascii="Arial" w:hAnsi="Arial" w:cs="Arial"/>
                <w:i/>
                <w:sz w:val="20"/>
                <w:szCs w:val="20"/>
                <w:lang w:val="en-GB"/>
              </w:rPr>
              <w:t>Introduction to Morphological Analysis</w:t>
            </w:r>
            <w:r w:rsidRPr="0004473E">
              <w:rPr>
                <w:rFonts w:ascii="Arial" w:hAnsi="Arial" w:cs="Arial"/>
                <w:sz w:val="20"/>
                <w:szCs w:val="20"/>
                <w:lang w:val="en-GB"/>
              </w:rPr>
              <w:t>, Warszawa: PWN</w:t>
            </w:r>
          </w:p>
          <w:p w:rsidR="00FD5266" w:rsidRPr="00FD5266" w:rsidRDefault="00FD5266" w:rsidP="00C069C2">
            <w:pPr>
              <w:pStyle w:val="Lista"/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4473E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04473E">
              <w:rPr>
                <w:rFonts w:ascii="Arial" w:hAnsi="Arial" w:cs="Arial"/>
                <w:sz w:val="20"/>
                <w:szCs w:val="20"/>
              </w:rPr>
              <w:t>Mańczak-Wohfeld</w:t>
            </w:r>
            <w:proofErr w:type="spellEnd"/>
            <w:r w:rsidRPr="0004473E">
              <w:rPr>
                <w:rFonts w:ascii="Arial" w:hAnsi="Arial" w:cs="Arial"/>
                <w:sz w:val="20"/>
                <w:szCs w:val="20"/>
              </w:rPr>
              <w:t xml:space="preserve">, E. (2006) </w:t>
            </w:r>
            <w:r w:rsidRPr="0004473E">
              <w:rPr>
                <w:rStyle w:val="Uwydatnienie"/>
                <w:rFonts w:ascii="Arial" w:hAnsi="Arial" w:cs="Arial"/>
                <w:sz w:val="20"/>
                <w:szCs w:val="20"/>
              </w:rPr>
              <w:t>Angielsko-polskie kontakty językowe</w:t>
            </w:r>
            <w:r w:rsidRPr="0004473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FD5266">
              <w:rPr>
                <w:rFonts w:ascii="Arial" w:hAnsi="Arial" w:cs="Arial"/>
                <w:sz w:val="20"/>
                <w:szCs w:val="20"/>
                <w:lang w:val="en-US"/>
              </w:rPr>
              <w:t>Kraków</w:t>
            </w:r>
            <w:proofErr w:type="spellEnd"/>
            <w:r w:rsidRPr="00FD526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FD5266">
              <w:rPr>
                <w:rFonts w:ascii="Arial" w:hAnsi="Arial" w:cs="Arial"/>
                <w:sz w:val="20"/>
                <w:szCs w:val="20"/>
                <w:lang w:val="en-US"/>
              </w:rPr>
              <w:t>Wydawnictwo</w:t>
            </w:r>
            <w:proofErr w:type="spellEnd"/>
            <w:r w:rsidRPr="00FD5266">
              <w:rPr>
                <w:rFonts w:ascii="Arial" w:hAnsi="Arial" w:cs="Arial"/>
                <w:sz w:val="20"/>
                <w:szCs w:val="20"/>
                <w:lang w:val="en-US"/>
              </w:rPr>
              <w:t xml:space="preserve"> UJ</w:t>
            </w:r>
          </w:p>
          <w:p w:rsidR="00FD5266" w:rsidRDefault="00FD5266" w:rsidP="00C069C2">
            <w:pPr>
              <w:pStyle w:val="Lista"/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73E">
              <w:rPr>
                <w:rFonts w:ascii="Arial" w:hAnsi="Arial" w:cs="Arial"/>
                <w:sz w:val="20"/>
                <w:szCs w:val="20"/>
                <w:lang w:val="en-GB"/>
              </w:rPr>
              <w:t xml:space="preserve">3. </w:t>
            </w:r>
            <w:proofErr w:type="spellStart"/>
            <w:r w:rsidRPr="0004473E">
              <w:rPr>
                <w:rFonts w:ascii="Arial" w:hAnsi="Arial" w:cs="Arial"/>
                <w:sz w:val="20"/>
                <w:szCs w:val="20"/>
                <w:lang w:val="en-GB"/>
              </w:rPr>
              <w:t>Crutenden</w:t>
            </w:r>
            <w:proofErr w:type="spellEnd"/>
            <w:r w:rsidRPr="0004473E">
              <w:rPr>
                <w:rFonts w:ascii="Arial" w:hAnsi="Arial" w:cs="Arial"/>
                <w:sz w:val="20"/>
                <w:szCs w:val="20"/>
                <w:lang w:val="en-GB"/>
              </w:rPr>
              <w:t xml:space="preserve">, A. (2002) </w:t>
            </w:r>
            <w:proofErr w:type="spellStart"/>
            <w:r w:rsidRPr="0004473E">
              <w:rPr>
                <w:rFonts w:ascii="Arial" w:hAnsi="Arial" w:cs="Arial"/>
                <w:i/>
                <w:sz w:val="20"/>
                <w:szCs w:val="20"/>
                <w:lang w:val="en-GB"/>
              </w:rPr>
              <w:t>Gimson's</w:t>
            </w:r>
            <w:proofErr w:type="spellEnd"/>
            <w:r w:rsidRPr="0004473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Pronunciation of English</w:t>
            </w:r>
            <w:r w:rsidRPr="0004473E">
              <w:rPr>
                <w:rFonts w:ascii="Arial" w:hAnsi="Arial" w:cs="Arial"/>
                <w:sz w:val="20"/>
                <w:szCs w:val="20"/>
                <w:lang w:val="en-GB"/>
              </w:rPr>
              <w:t>. London: Edward Arnold</w:t>
            </w:r>
          </w:p>
          <w:p w:rsidR="00FD5266" w:rsidRPr="0004473E" w:rsidRDefault="00FD5266" w:rsidP="00C069C2">
            <w:pPr>
              <w:pStyle w:val="Lista"/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4.</w:t>
            </w:r>
            <w:r w:rsidRPr="00FF45F3">
              <w:rPr>
                <w:rFonts w:ascii="Arial" w:hAnsi="Arial" w:cs="Arial"/>
                <w:sz w:val="20"/>
                <w:szCs w:val="20"/>
                <w:lang w:val="en-GB"/>
              </w:rPr>
              <w:t xml:space="preserve">Baden </w:t>
            </w:r>
            <w:proofErr w:type="spellStart"/>
            <w:r w:rsidRPr="00FF45F3">
              <w:rPr>
                <w:rFonts w:ascii="Arial" w:hAnsi="Arial" w:cs="Arial"/>
                <w:sz w:val="20"/>
                <w:szCs w:val="20"/>
                <w:lang w:val="en-GB"/>
              </w:rPr>
              <w:t>Eunson</w:t>
            </w:r>
            <w:proofErr w:type="spellEnd"/>
            <w:r w:rsidRPr="00FF45F3">
              <w:rPr>
                <w:rFonts w:ascii="Arial" w:hAnsi="Arial" w:cs="Arial"/>
                <w:sz w:val="20"/>
                <w:szCs w:val="20"/>
                <w:lang w:val="en-GB"/>
              </w:rPr>
              <w:t xml:space="preserve">, 2015. </w:t>
            </w:r>
            <w:r w:rsidRPr="00FF45F3">
              <w:rPr>
                <w:rFonts w:ascii="Arial" w:hAnsi="Arial" w:cs="Arial"/>
                <w:i/>
                <w:sz w:val="20"/>
                <w:szCs w:val="20"/>
                <w:lang w:val="en-GB"/>
              </w:rPr>
              <w:t>Communicating in the 21st Century, 4th Edition</w:t>
            </w:r>
            <w:r w:rsidRPr="00FF45F3">
              <w:rPr>
                <w:rFonts w:ascii="Arial" w:hAnsi="Arial" w:cs="Arial"/>
                <w:sz w:val="20"/>
                <w:szCs w:val="20"/>
                <w:lang w:val="en-GB"/>
              </w:rPr>
              <w:t>, John Wiley</w:t>
            </w:r>
          </w:p>
          <w:p w:rsidR="00FD5266" w:rsidRPr="00FF45F3" w:rsidRDefault="00FD5266" w:rsidP="00C069C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proofErr w:type="spellStart"/>
            <w:r w:rsidRPr="00FF45F3">
              <w:rPr>
                <w:rFonts w:ascii="Arial" w:hAnsi="Arial" w:cs="Arial"/>
                <w:sz w:val="20"/>
                <w:szCs w:val="20"/>
              </w:rPr>
              <w:t>Fiske</w:t>
            </w:r>
            <w:proofErr w:type="spellEnd"/>
            <w:r w:rsidRPr="00FF45F3">
              <w:rPr>
                <w:rFonts w:ascii="Arial" w:hAnsi="Arial" w:cs="Arial"/>
                <w:sz w:val="20"/>
                <w:szCs w:val="20"/>
              </w:rPr>
              <w:t xml:space="preserve">, J., 2003, </w:t>
            </w:r>
            <w:r w:rsidRPr="00FF45F3">
              <w:rPr>
                <w:rFonts w:ascii="Arial" w:hAnsi="Arial" w:cs="Arial"/>
                <w:i/>
                <w:sz w:val="20"/>
                <w:szCs w:val="20"/>
              </w:rPr>
              <w:t>Wprowadzenie d</w:t>
            </w:r>
            <w:r>
              <w:rPr>
                <w:rFonts w:ascii="Arial" w:hAnsi="Arial" w:cs="Arial"/>
                <w:i/>
                <w:sz w:val="20"/>
                <w:szCs w:val="20"/>
              </w:rPr>
              <w:t>o</w:t>
            </w:r>
            <w:r w:rsidRPr="00FF45F3">
              <w:rPr>
                <w:rFonts w:ascii="Arial" w:hAnsi="Arial" w:cs="Arial"/>
                <w:i/>
                <w:sz w:val="20"/>
                <w:szCs w:val="20"/>
              </w:rPr>
              <w:t xml:space="preserve"> badań nad komunikowaniem</w:t>
            </w:r>
            <w:r w:rsidRPr="00FF45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F45F3">
              <w:rPr>
                <w:rFonts w:ascii="Arial" w:hAnsi="Arial" w:cs="Arial"/>
                <w:sz w:val="20"/>
                <w:szCs w:val="20"/>
              </w:rPr>
              <w:t>Astrum</w:t>
            </w:r>
            <w:proofErr w:type="spellEnd"/>
            <w:r w:rsidRPr="00FF45F3">
              <w:rPr>
                <w:rFonts w:ascii="Arial" w:hAnsi="Arial" w:cs="Arial"/>
                <w:sz w:val="20"/>
                <w:szCs w:val="20"/>
              </w:rPr>
              <w:t>, Wrocław</w:t>
            </w:r>
            <w:r>
              <w:rPr>
                <w:rFonts w:ascii="Arial" w:hAnsi="Arial" w:cs="Arial"/>
                <w:sz w:val="20"/>
                <w:szCs w:val="20"/>
              </w:rPr>
              <w:t xml:space="preserve"> (lub wersja anglojęzyczna)</w:t>
            </w:r>
          </w:p>
          <w:p w:rsidR="00FD5266" w:rsidRPr="0004473E" w:rsidRDefault="00FD5266" w:rsidP="00C069C2">
            <w:pPr>
              <w:pStyle w:val="List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5266" w:rsidRPr="0004473E" w:rsidRDefault="00FD5266" w:rsidP="00FD5266">
      <w:pPr>
        <w:rPr>
          <w:rFonts w:ascii="Arial" w:hAnsi="Arial" w:cs="Arial"/>
          <w:sz w:val="20"/>
          <w:szCs w:val="20"/>
        </w:rPr>
      </w:pPr>
    </w:p>
    <w:p w:rsidR="00FD5266" w:rsidRPr="0004473E" w:rsidRDefault="00FD5266" w:rsidP="00FD5266">
      <w:pPr>
        <w:rPr>
          <w:rFonts w:ascii="Arial" w:hAnsi="Arial" w:cs="Arial"/>
        </w:rPr>
      </w:pPr>
      <w:r w:rsidRPr="0004473E">
        <w:rPr>
          <w:rFonts w:ascii="Arial" w:hAnsi="Arial" w:cs="Arial"/>
        </w:rPr>
        <w:t>Wykaz literatury uzupełniającej</w:t>
      </w:r>
    </w:p>
    <w:p w:rsidR="00FD5266" w:rsidRPr="0004473E" w:rsidRDefault="00FD5266" w:rsidP="00FD526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D5266" w:rsidRPr="0004473E" w:rsidTr="00C069C2">
        <w:trPr>
          <w:trHeight w:val="790"/>
        </w:trPr>
        <w:tc>
          <w:tcPr>
            <w:tcW w:w="9622" w:type="dxa"/>
          </w:tcPr>
          <w:p w:rsidR="00FD5266" w:rsidRDefault="00FD5266" w:rsidP="00C069C2">
            <w:pPr>
              <w:pStyle w:val="Lista"/>
              <w:rPr>
                <w:rFonts w:ascii="Arial" w:hAnsi="Arial" w:cs="Arial"/>
                <w:sz w:val="20"/>
                <w:szCs w:val="20"/>
              </w:rPr>
            </w:pPr>
            <w:r w:rsidRPr="0004473E">
              <w:rPr>
                <w:rFonts w:ascii="Arial" w:hAnsi="Arial" w:cs="Arial"/>
                <w:sz w:val="20"/>
                <w:szCs w:val="20"/>
              </w:rPr>
              <w:t>Materiały własne prowadzących</w:t>
            </w:r>
          </w:p>
          <w:p w:rsidR="00FD5266" w:rsidRPr="0004473E" w:rsidRDefault="00FD5266" w:rsidP="00C069C2">
            <w:pPr>
              <w:pStyle w:val="List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przedmiotu wg wskazań seminarzystów</w:t>
            </w:r>
          </w:p>
        </w:tc>
      </w:tr>
    </w:tbl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p w:rsidR="00FD5266" w:rsidRDefault="00FD5266" w:rsidP="00FD5266">
      <w:pPr>
        <w:pStyle w:val="Tekstdymka1"/>
        <w:rPr>
          <w:rFonts w:ascii="Arial" w:hAnsi="Arial" w:cs="Arial"/>
          <w:sz w:val="22"/>
        </w:rPr>
      </w:pPr>
    </w:p>
    <w:p w:rsidR="00FD5266" w:rsidRDefault="00FD5266" w:rsidP="00FD5266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FD5266" w:rsidRDefault="00FD5266" w:rsidP="00FD526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FD5266" w:rsidTr="00C069C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D5266" w:rsidTr="00C069C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</w:tr>
      <w:tr w:rsidR="00FD5266" w:rsidTr="00C069C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D5266" w:rsidRDefault="00FD5266" w:rsidP="00C069C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80</w:t>
            </w:r>
          </w:p>
        </w:tc>
      </w:tr>
      <w:tr w:rsidR="00FD5266" w:rsidTr="00C069C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  <w:r w:rsidR="00DE641A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FD5266" w:rsidTr="00C069C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FD5266" w:rsidTr="00C069C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D5266" w:rsidTr="00C069C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D5266" w:rsidTr="00C069C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210</w:t>
            </w:r>
          </w:p>
        </w:tc>
      </w:tr>
      <w:tr w:rsidR="00FD5266" w:rsidTr="00C069C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FD5266" w:rsidRDefault="00FD5266" w:rsidP="00C069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</w:tr>
    </w:tbl>
    <w:p w:rsidR="00FD5266" w:rsidRDefault="00FD5266" w:rsidP="00FD5266">
      <w:pPr>
        <w:pStyle w:val="Tekstdymka1"/>
        <w:rPr>
          <w:rFonts w:ascii="Arial" w:hAnsi="Arial" w:cs="Arial"/>
          <w:sz w:val="22"/>
        </w:rPr>
      </w:pPr>
    </w:p>
    <w:p w:rsidR="004823A0" w:rsidRDefault="004823A0"/>
    <w:sectPr w:rsidR="004823A0" w:rsidSect="00AE5F5D">
      <w:headerReference w:type="default" r:id="rId6"/>
      <w:footerReference w:type="default" r:id="rId7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F18" w:rsidRDefault="00503F18" w:rsidP="00AE5F5D">
      <w:r>
        <w:separator/>
      </w:r>
    </w:p>
  </w:endnote>
  <w:endnote w:type="continuationSeparator" w:id="0">
    <w:p w:rsidR="00503F18" w:rsidRDefault="00503F18" w:rsidP="00AE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8F8" w:rsidRDefault="00EE0B75">
    <w:pPr>
      <w:pStyle w:val="Stopka"/>
      <w:jc w:val="right"/>
    </w:pPr>
    <w:r>
      <w:fldChar w:fldCharType="begin"/>
    </w:r>
    <w:r w:rsidR="00FD5266">
      <w:instrText>PAGE   \* MERGEFORMAT</w:instrText>
    </w:r>
    <w:r>
      <w:fldChar w:fldCharType="separate"/>
    </w:r>
    <w:r w:rsidR="00FE3BC5">
      <w:rPr>
        <w:noProof/>
      </w:rPr>
      <w:t>1</w:t>
    </w:r>
    <w:r>
      <w:fldChar w:fldCharType="end"/>
    </w:r>
  </w:p>
  <w:p w:rsidR="00D418F8" w:rsidRDefault="00503F1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F18" w:rsidRDefault="00503F18" w:rsidP="00AE5F5D">
      <w:r>
        <w:separator/>
      </w:r>
    </w:p>
  </w:footnote>
  <w:footnote w:type="continuationSeparator" w:id="0">
    <w:p w:rsidR="00503F18" w:rsidRDefault="00503F18" w:rsidP="00AE5F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8F8" w:rsidRDefault="00503F18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FD5266"/>
    <w:rsid w:val="004823A0"/>
    <w:rsid w:val="00503F18"/>
    <w:rsid w:val="0063707E"/>
    <w:rsid w:val="00AE5F5D"/>
    <w:rsid w:val="00DE641A"/>
    <w:rsid w:val="00EE0B75"/>
    <w:rsid w:val="00FD5266"/>
    <w:rsid w:val="00FE3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526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526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5266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D5266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D5266"/>
    <w:rPr>
      <w:rFonts w:ascii="Arial" w:eastAsia="Times New Roman" w:hAnsi="Arial" w:cs="Arial"/>
      <w:sz w:val="28"/>
      <w:szCs w:val="28"/>
      <w:lang w:eastAsia="pl-PL"/>
    </w:rPr>
  </w:style>
  <w:style w:type="paragraph" w:styleId="Lista">
    <w:name w:val="List"/>
    <w:basedOn w:val="Tekstpodstawowy"/>
    <w:semiHidden/>
    <w:rsid w:val="00FD5266"/>
    <w:pPr>
      <w:ind w:left="567" w:hanging="567"/>
    </w:pPr>
  </w:style>
  <w:style w:type="paragraph" w:styleId="Stopka">
    <w:name w:val="footer"/>
    <w:basedOn w:val="Normalny"/>
    <w:link w:val="StopkaZnak"/>
    <w:semiHidden/>
    <w:rsid w:val="00FD5266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D52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D5266"/>
    <w:pPr>
      <w:suppressLineNumbers/>
    </w:pPr>
  </w:style>
  <w:style w:type="paragraph" w:customStyle="1" w:styleId="Tekstdymka1">
    <w:name w:val="Tekst dymka1"/>
    <w:basedOn w:val="Normalny"/>
    <w:rsid w:val="00FD5266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FD5266"/>
    <w:rPr>
      <w:i/>
      <w:iCs/>
    </w:rPr>
  </w:style>
  <w:style w:type="paragraph" w:styleId="Akapitzlist">
    <w:name w:val="List Paragraph"/>
    <w:basedOn w:val="Normalny"/>
    <w:uiPriority w:val="34"/>
    <w:qFormat/>
    <w:rsid w:val="00FD526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52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526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2019-09-19T10:50:00Z</dcterms:created>
  <dcterms:modified xsi:type="dcterms:W3CDTF">2019-09-19T10:50:00Z</dcterms:modified>
</cp:coreProperties>
</file>